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D4" w:rsidRPr="000A05D4" w:rsidRDefault="000A05D4" w:rsidP="000A05D4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 w:rsidRPr="000A05D4">
        <w:rPr>
          <w:rFonts w:ascii="宋体" w:hAnsi="宋体" w:hint="eastAsia"/>
          <w:b/>
          <w:sz w:val="32"/>
          <w:szCs w:val="32"/>
        </w:rPr>
        <w:t>关于举办“2022第五届全国应用统计专业学位研究生案例大赛”的通知</w:t>
      </w:r>
    </w:p>
    <w:p w:rsidR="000A05D4" w:rsidRPr="000A05D4" w:rsidRDefault="000A05D4" w:rsidP="000A05D4">
      <w:pPr>
        <w:spacing w:line="360" w:lineRule="auto"/>
        <w:rPr>
          <w:rFonts w:ascii="宋体" w:hAnsi="宋体"/>
          <w:sz w:val="24"/>
        </w:rPr>
      </w:pPr>
    </w:p>
    <w:p w:rsidR="000A05D4" w:rsidRPr="000A05D4" w:rsidRDefault="000A05D4" w:rsidP="000A05D4">
      <w:pPr>
        <w:spacing w:line="360" w:lineRule="auto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各有关高等院校、科研院所和相关单位：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为培养应用统计专业学位研究生发现问题、研究问题、解决问题和评价问题的能力以适应社会需求，探讨适合我国应用统计硕士的教学方法，提高我国高校统计学教师在应用统计方法与案例教学方面的水平，全国应用统计专业学位研究生教育指导委员会（MAS）联合全国工业统计学教学研究会、中国统计教育学会高等教育分会继续举办“2022第五届全国应用统计专业学位研究生案例大赛”。本次大赛由“全国应用统计专业学位研究生统计案例大赛组织委员会”负责相关组织工作，现将相关事宜通知如下：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一、参赛规则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1、有统计学相关的硕士（专业硕士、学术硕士）或博士学位授权点的单位均可组队参加。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2、每个参赛小组原则上由1名统计学教师作为指导教师，成员由不超过3名的硕士生或博士生组成。各校自由组队参赛并进行校内遴选，遴选出优秀参赛队伍，各校参加全国总决赛的参赛队伍不超过10队。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3、参赛案例队伍应按照附件2的规范提交包括但不限于实际问题描述、数据来源、指标选择、统计分析或建模过程、结果及实际意义解释、实际问题解决效果等具体内容的案例报告，以及数据、程序或计算说明等参赛材料。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4、参赛队伍可以以自选选题编撰案例参赛，也可以以指定企业选题编撰案例参赛（见附件1），评审标准和流程均相同。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5、各参赛队伍需签署承诺书（见附件3）。已获得其他全国性奖项的作品，不得以相同或相似的题目或内容参加本届案例大赛。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二、案例评审规则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1、优秀案例评判原则为旨在解决经济、金融、生物医学、工业、教育、商务等实际领域重要问题，用合理的统计方法进行统计建模和分析，并把统计知识体系渗透到案例教学中，使学生在案例学习中掌握具体统计分析技术，具有良好的教学效果。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lastRenderedPageBreak/>
        <w:t>2、本次大赛评审专家从“全国应用统计专业学位研究生案例专家委员会”中分阶段随机抽取并对参赛作品进行通讯评议和会议评审。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3、本届大赛产生奖项如下：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一等奖不超过16个（其中自选选题不超过10个；指定的企业选题不超过6个）；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二等奖不超过参赛案例总数的20%；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三等奖不超过参赛案例总数的30%。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三、参赛流程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1、本次比赛不接受个人报名，请各参赛队伍经学校推荐后务必登录“全国应用统计专业学位研究生案例大赛系统”（网址：http://www.ca-is.cn/）进行注册、报名，并根据要求提交案例正文、数据和程序等参赛材料（每个参赛队伍只注册1个账号，成功报名以系统显示“审核通过”为准），报名时间截止至2022年3月31日。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联系人：袁晶（１３２６１７９８８６７）阮敬（１７８１０３９７０８９）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报名系统技术支持：北京东方艾学信息技术有限责任公司  郝工程师（微信:１８２３５１４１９９６）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color w:val="FF0000"/>
          <w:sz w:val="24"/>
        </w:rPr>
      </w:pPr>
      <w:r w:rsidRPr="000A05D4">
        <w:rPr>
          <w:rFonts w:ascii="宋体" w:hAnsi="宋体" w:hint="eastAsia"/>
          <w:sz w:val="24"/>
        </w:rPr>
        <w:t>2、参加本次案例大赛的每个队伍需在截止日期前缴纳参赛报名费500元人民币。</w:t>
      </w:r>
      <w:r w:rsidRPr="000A05D4">
        <w:rPr>
          <w:rFonts w:ascii="宋体" w:hAnsi="宋体" w:hint="eastAsia"/>
          <w:color w:val="FF0000"/>
          <w:sz w:val="24"/>
        </w:rPr>
        <w:t>（暂时不缴纳，待确定参加全国总决赛后再缴纳。）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3、本次大赛拟于2022年6月评奖结束，2022年7月召开颁奖大会。</w:t>
      </w:r>
    </w:p>
    <w:p w:rsidR="000A05D4" w:rsidRPr="000A05D4" w:rsidRDefault="000A05D4" w:rsidP="000A05D4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A05D4">
        <w:rPr>
          <w:rFonts w:ascii="宋体" w:hAnsi="宋体" w:hint="eastAsia"/>
          <w:sz w:val="24"/>
        </w:rPr>
        <w:t>4、每个奖项颁发案例获奖证书和“第五届全国应用统计专业学位研究生教育教学成果奖”，组委会根据评审结果遴选出的优秀案例收录至MAS教指委“全国应用统计专业学位教育教学案例库”并颁发入库证书。颁奖大会的内容包括奖金或奖品发放、获奖者演示、专家点评等环节。颁奖环节具体事项另行通知。</w:t>
      </w:r>
    </w:p>
    <w:p w:rsidR="000A05D4" w:rsidRPr="000A05D4" w:rsidRDefault="000A05D4" w:rsidP="000A05D4">
      <w:pPr>
        <w:pStyle w:val="a7"/>
        <w:widowControl/>
        <w:spacing w:before="0" w:beforeAutospacing="0" w:after="0" w:afterAutospacing="0" w:line="360" w:lineRule="auto"/>
        <w:ind w:firstLineChars="200" w:firstLine="480"/>
        <w:rPr>
          <w:rFonts w:ascii="宋体" w:hAnsi="宋体" w:hint="eastAsia"/>
          <w:kern w:val="2"/>
        </w:rPr>
      </w:pPr>
      <w:r w:rsidRPr="000A05D4">
        <w:rPr>
          <w:rFonts w:ascii="宋体" w:hAnsi="宋体" w:hint="eastAsia"/>
          <w:kern w:val="2"/>
        </w:rPr>
        <w:t>附件（请进入报名系统查看）：</w:t>
      </w:r>
    </w:p>
    <w:p w:rsidR="000A05D4" w:rsidRPr="000A05D4" w:rsidRDefault="000A05D4" w:rsidP="000A05D4">
      <w:pPr>
        <w:pStyle w:val="a7"/>
        <w:widowControl/>
        <w:spacing w:before="0" w:beforeAutospacing="0" w:after="0" w:afterAutospacing="0" w:line="360" w:lineRule="auto"/>
        <w:ind w:firstLineChars="200" w:firstLine="480"/>
        <w:rPr>
          <w:rFonts w:ascii="宋体" w:hAnsi="宋体" w:cs="宋体" w:hint="eastAsia"/>
          <w:color w:val="545454"/>
        </w:rPr>
      </w:pPr>
      <w:hyperlink r:id="rId6" w:history="1">
        <w:r w:rsidRPr="000A05D4">
          <w:rPr>
            <w:rStyle w:val="a8"/>
            <w:rFonts w:ascii="宋体" w:hAnsi="宋体" w:cs="宋体" w:hint="eastAsia"/>
            <w:color w:val="548DD4"/>
          </w:rPr>
          <w:t>附件1：2022全国应</w:t>
        </w:r>
        <w:bookmarkStart w:id="0" w:name="_Hlt94099114"/>
        <w:bookmarkStart w:id="1" w:name="_Hlt94099113"/>
        <w:r w:rsidRPr="000A05D4">
          <w:rPr>
            <w:rStyle w:val="a8"/>
            <w:rFonts w:ascii="宋体" w:hAnsi="宋体" w:cs="宋体" w:hint="eastAsia"/>
            <w:color w:val="548DD4"/>
          </w:rPr>
          <w:t>用</w:t>
        </w:r>
        <w:bookmarkEnd w:id="0"/>
        <w:bookmarkEnd w:id="1"/>
        <w:r w:rsidRPr="000A05D4">
          <w:rPr>
            <w:rStyle w:val="a8"/>
            <w:rFonts w:ascii="宋体" w:hAnsi="宋体" w:cs="宋体" w:hint="eastAsia"/>
            <w:color w:val="548DD4"/>
          </w:rPr>
          <w:t>统计专业学位研究生案例大赛企业选题</w:t>
        </w:r>
      </w:hyperlink>
    </w:p>
    <w:p w:rsidR="000A05D4" w:rsidRPr="000A05D4" w:rsidRDefault="000A05D4" w:rsidP="000A05D4">
      <w:pPr>
        <w:pStyle w:val="a7"/>
        <w:widowControl/>
        <w:spacing w:before="0" w:beforeAutospacing="0" w:after="0" w:afterAutospacing="0" w:line="360" w:lineRule="auto"/>
        <w:ind w:firstLineChars="200" w:firstLine="480"/>
        <w:rPr>
          <w:rFonts w:ascii="宋体" w:hAnsi="宋体" w:cs="宋体" w:hint="eastAsia"/>
          <w:color w:val="545454"/>
        </w:rPr>
      </w:pPr>
      <w:hyperlink r:id="rId7" w:history="1">
        <w:r w:rsidRPr="000A05D4">
          <w:rPr>
            <w:rStyle w:val="a9"/>
            <w:rFonts w:ascii="宋体" w:hAnsi="宋体" w:cs="宋体" w:hint="eastAsia"/>
            <w:color w:val="548DD4"/>
          </w:rPr>
          <w:t>附件2：2022全国应用统计专业学位研究生案例大赛格式规范</w:t>
        </w:r>
      </w:hyperlink>
    </w:p>
    <w:p w:rsidR="00AA45A4" w:rsidRPr="000A05D4" w:rsidRDefault="000A05D4" w:rsidP="000A05D4">
      <w:pPr>
        <w:spacing w:line="360" w:lineRule="auto"/>
        <w:ind w:firstLineChars="200" w:firstLine="480"/>
        <w:rPr>
          <w:rFonts w:ascii="宋体" w:hAnsi="宋体"/>
          <w:sz w:val="24"/>
        </w:rPr>
      </w:pPr>
      <w:hyperlink r:id="rId8" w:history="1">
        <w:r w:rsidRPr="000A05D4">
          <w:rPr>
            <w:rStyle w:val="a9"/>
            <w:rFonts w:ascii="宋体" w:hAnsi="宋体" w:cs="宋体" w:hint="eastAsia"/>
            <w:color w:val="548DD4"/>
            <w:sz w:val="24"/>
          </w:rPr>
          <w:t>附件3：2022全国应用统计专业学位研究生案例大赛承诺书</w:t>
        </w:r>
      </w:hyperlink>
      <w:bookmarkStart w:id="2" w:name="_GoBack"/>
      <w:bookmarkEnd w:id="2"/>
    </w:p>
    <w:sectPr w:rsidR="00AA45A4" w:rsidRPr="000A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E48" w:rsidRDefault="002F0E48" w:rsidP="000A05D4">
      <w:r>
        <w:separator/>
      </w:r>
    </w:p>
  </w:endnote>
  <w:endnote w:type="continuationSeparator" w:id="0">
    <w:p w:rsidR="002F0E48" w:rsidRDefault="002F0E48" w:rsidP="000A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E48" w:rsidRDefault="002F0E48" w:rsidP="000A05D4">
      <w:r>
        <w:separator/>
      </w:r>
    </w:p>
  </w:footnote>
  <w:footnote w:type="continuationSeparator" w:id="0">
    <w:p w:rsidR="002F0E48" w:rsidRDefault="002F0E48" w:rsidP="000A0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4C"/>
    <w:rsid w:val="000A05D4"/>
    <w:rsid w:val="002F0E48"/>
    <w:rsid w:val="009F034C"/>
    <w:rsid w:val="00C36E04"/>
    <w:rsid w:val="00EB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A9AD8"/>
  <w15:chartTrackingRefBased/>
  <w15:docId w15:val="{5A891309-DCE5-4A7A-A273-1D28BDA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5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5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5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5D4"/>
    <w:rPr>
      <w:sz w:val="18"/>
      <w:szCs w:val="18"/>
    </w:rPr>
  </w:style>
  <w:style w:type="paragraph" w:styleId="a7">
    <w:name w:val="Normal (Web)"/>
    <w:basedOn w:val="a"/>
    <w:rsid w:val="000A05D4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FollowedHyperlink"/>
    <w:rsid w:val="000A05D4"/>
    <w:rPr>
      <w:color w:val="800080"/>
      <w:u w:val="single"/>
    </w:rPr>
  </w:style>
  <w:style w:type="character" w:styleId="a9">
    <w:name w:val="Hyperlink"/>
    <w:rsid w:val="000A0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.ruc.edu.cn/docs/2021-12/d58611310a234be4a16a1744aad2d252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s.ruc.edu.cn/docs/2021-12/e5cfddf0c1114d9b80df2de47609226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s.ruc.edu.cn/docs/2021-12/cf5df6adeee94e9da357e3b8f32587a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2022-01-26T10:05:00Z</dcterms:created>
  <dcterms:modified xsi:type="dcterms:W3CDTF">2022-01-26T10:06:00Z</dcterms:modified>
</cp:coreProperties>
</file>